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0B4D" w:rsidRPr="00590B4D" w:rsidRDefault="00000000" w:rsidP="00590B4D">
      <w:pPr>
        <w:spacing w:line="360" w:lineRule="auto"/>
        <w:ind w:right="815"/>
        <w:rPr>
          <w:rFonts w:ascii="Times New Roman" w:hAnsi="Times New Roman"/>
        </w:rPr>
      </w:pPr>
      <w:r w:rsidRPr="00590B4D">
        <w:rPr>
          <w:rFonts w:ascii="Times New Roman" w:hAnsi="Times New Roman"/>
        </w:rPr>
        <w:t xml:space="preserve">WITHERS HEIGHT </w:t>
      </w:r>
    </w:p>
    <w:p w:rsidR="00590B4D" w:rsidRPr="00590B4D" w:rsidRDefault="00000000" w:rsidP="00590B4D">
      <w:pPr>
        <w:spacing w:line="360" w:lineRule="auto"/>
        <w:ind w:right="815"/>
        <w:rPr>
          <w:rFonts w:ascii="Times New Roman" w:hAnsi="Times New Roman"/>
        </w:rPr>
      </w:pPr>
      <w:r w:rsidRPr="00590B4D">
        <w:rPr>
          <w:rFonts w:ascii="Times New Roman" w:hAnsi="Times New Roman"/>
        </w:rPr>
        <w:t>The height at the withers of a horse used to be expressed in "hands" (one hand = 4 inches) or in “feet” (one foot = 12 inches), and in "inches". Since one inch = 25,4 millimeters, a horse "21 hands high" or “7 feet high” stands 213, 4 cm at</w:t>
      </w:r>
      <w:r w:rsidRPr="00590B4D">
        <w:rPr>
          <w:rFonts w:ascii="Times New Roman" w:hAnsi="Times New Roman"/>
        </w:rPr>
        <w:t xml:space="preserve"> the withers. According to Willoughby (1974) the largest draft horses may reach this height.</w:t>
      </w:r>
    </w:p>
    <w:p w:rsidR="00590B4D" w:rsidRPr="00590B4D" w:rsidRDefault="00000000" w:rsidP="00590B4D">
      <w:pPr>
        <w:pStyle w:val="Textebrut"/>
        <w:spacing w:line="360" w:lineRule="auto"/>
        <w:rPr>
          <w:rFonts w:ascii="Times New Roman" w:hAnsi="Times New Roman"/>
          <w:sz w:val="24"/>
        </w:rPr>
      </w:pPr>
    </w:p>
    <w:p w:rsidR="00590B4D" w:rsidRPr="00590B4D" w:rsidRDefault="00000000" w:rsidP="00590B4D">
      <w:pPr>
        <w:pStyle w:val="Textebrut"/>
        <w:spacing w:line="360" w:lineRule="auto"/>
        <w:rPr>
          <w:rFonts w:ascii="Times New Roman" w:hAnsi="Times New Roman"/>
          <w:sz w:val="24"/>
        </w:rPr>
      </w:pPr>
      <w:r w:rsidRPr="00590B4D">
        <w:rPr>
          <w:rFonts w:ascii="Times New Roman" w:hAnsi="Times New Roman"/>
          <w:sz w:val="24"/>
        </w:rPr>
        <w:t>When live animals cannot be measured, the height at the withers is estimated by multiplying the length of one of the limb bones by an adequate number. Such number</w:t>
      </w:r>
      <w:r w:rsidRPr="00590B4D">
        <w:rPr>
          <w:rFonts w:ascii="Times New Roman" w:hAnsi="Times New Roman"/>
          <w:sz w:val="24"/>
        </w:rPr>
        <w:t>s were proposed for horses by Kiesewalter in 1889 ('Kiesewalter's indices' of Gromova, 1949a, p.14). But as already pointed by many authors, the results are not satisfactory. In cursorial animals, the proximal limb bones (humerus, femur, radius, tibia) ten</w:t>
      </w:r>
      <w:r w:rsidRPr="00590B4D">
        <w:rPr>
          <w:rFonts w:ascii="Times New Roman" w:hAnsi="Times New Roman"/>
          <w:sz w:val="24"/>
        </w:rPr>
        <w:t xml:space="preserve">d to be relatively short while more distal limb bones, in particular metapodials, tend to be long (Gregory 1912, Osborn 1929). A sensible estimation of withers heights must depend on the knowledge of the proportions between all limb bone lengths. </w:t>
      </w:r>
    </w:p>
    <w:p w:rsidR="00590B4D" w:rsidRPr="00590B4D" w:rsidRDefault="00000000" w:rsidP="00590B4D">
      <w:pPr>
        <w:pStyle w:val="Textebrut"/>
        <w:spacing w:line="360" w:lineRule="auto"/>
        <w:rPr>
          <w:rFonts w:ascii="Times New Roman" w:hAnsi="Times New Roman"/>
          <w:sz w:val="24"/>
        </w:rPr>
      </w:pPr>
    </w:p>
    <w:p w:rsidR="00590B4D" w:rsidRPr="008323C1" w:rsidRDefault="00000000" w:rsidP="00590B4D">
      <w:pPr>
        <w:pStyle w:val="Textebrut"/>
        <w:spacing w:line="360" w:lineRule="auto"/>
        <w:rPr>
          <w:rFonts w:ascii="Times New Roman" w:hAnsi="Times New Roman"/>
          <w:sz w:val="24"/>
        </w:rPr>
      </w:pPr>
      <w:r w:rsidRPr="008323C1">
        <w:rPr>
          <w:rFonts w:ascii="Times New Roman" w:hAnsi="Times New Roman"/>
          <w:sz w:val="24"/>
        </w:rPr>
        <w:t>Willoug</w:t>
      </w:r>
      <w:r w:rsidRPr="008323C1">
        <w:rPr>
          <w:rFonts w:ascii="Times New Roman" w:hAnsi="Times New Roman"/>
          <w:sz w:val="24"/>
        </w:rPr>
        <w:t xml:space="preserve">hby (1974) published the average limb bones lengths and withers height of many modern equids. Using his data and my own, the following table proposes indices for some modern forms, species, and subspecies. When dealing with fossil skeletons or assemblages </w:t>
      </w:r>
      <w:r w:rsidRPr="008323C1">
        <w:rPr>
          <w:rFonts w:ascii="Times New Roman" w:hAnsi="Times New Roman"/>
          <w:sz w:val="24"/>
        </w:rPr>
        <w:t>of various bones, the general body built must be guessed first (by drawing a ratio diagram of the limb bone proportions). The indices fitting best to that body built may then be applied for the estimation of the withers height. For the very large metapodia</w:t>
      </w:r>
      <w:r w:rsidRPr="008323C1">
        <w:rPr>
          <w:rFonts w:ascii="Times New Roman" w:hAnsi="Times New Roman"/>
          <w:sz w:val="24"/>
        </w:rPr>
        <w:t>ls not associated to any proximal bone, the estimation is risky: in extant cursorial equids, the withers height may be obtained by multiplying the metapodial lengths by ‘indices’ as small as 5.32 for the metacarpals and 4.52 for the metatarsals. In gravipo</w:t>
      </w:r>
      <w:r w:rsidRPr="008323C1">
        <w:rPr>
          <w:rFonts w:ascii="Times New Roman" w:hAnsi="Times New Roman"/>
          <w:sz w:val="24"/>
        </w:rPr>
        <w:t>rtal equids, however, the corresponding indices may reach respectively 6.72 and 5.87. Thus, the large Villafranchian metapodials of Gannat may point to withers heights of 156cm if the equid of Gannat was extremely cursorial or 202cm if it was extremely gra</w:t>
      </w:r>
      <w:r w:rsidRPr="008323C1">
        <w:rPr>
          <w:rFonts w:ascii="Times New Roman" w:hAnsi="Times New Roman"/>
          <w:sz w:val="24"/>
        </w:rPr>
        <w:t xml:space="preserve">viportal!   </w:t>
      </w:r>
    </w:p>
    <w:p w:rsidR="00590B4D" w:rsidRPr="008323C1" w:rsidRDefault="00000000" w:rsidP="00590B4D">
      <w:pPr>
        <w:spacing w:line="360" w:lineRule="auto"/>
        <w:rPr>
          <w:rFonts w:ascii="Times New Roman" w:hAnsi="Times New Roman"/>
        </w:rPr>
      </w:pPr>
    </w:p>
    <w:p w:rsidR="00590B4D" w:rsidRPr="008323C1" w:rsidRDefault="00000000">
      <w:pPr>
        <w:pStyle w:val="Textebrut"/>
        <w:rPr>
          <w:rFonts w:ascii="Times New Roman" w:hAnsi="Times New Roman"/>
          <w:sz w:val="24"/>
        </w:rPr>
      </w:pPr>
      <w:r w:rsidRPr="008323C1">
        <w:rPr>
          <w:rFonts w:ascii="Times New Roman" w:hAnsi="Times New Roman"/>
          <w:sz w:val="24"/>
        </w:rPr>
        <w:t>GREGORY W.K., 1912. - Notes on the principles of quadrupedal locomotion and on the mechanism of the limb bones in hoofed animals. New York Acad. Sci. Annls, 22 : 267-294, 34 pl.</w:t>
      </w:r>
    </w:p>
    <w:p w:rsidR="00590B4D" w:rsidRPr="008323C1" w:rsidRDefault="00000000">
      <w:pPr>
        <w:pStyle w:val="Textebrut"/>
        <w:rPr>
          <w:rFonts w:ascii="Times New Roman" w:hAnsi="Times New Roman"/>
          <w:sz w:val="24"/>
        </w:rPr>
      </w:pPr>
      <w:r w:rsidRPr="008323C1">
        <w:rPr>
          <w:rFonts w:ascii="Times New Roman" w:hAnsi="Times New Roman"/>
          <w:sz w:val="24"/>
        </w:rPr>
        <w:t xml:space="preserve"> </w:t>
      </w:r>
    </w:p>
    <w:p w:rsidR="00590B4D" w:rsidRPr="008323C1" w:rsidRDefault="00000000">
      <w:pPr>
        <w:pStyle w:val="Textebrut"/>
        <w:rPr>
          <w:rFonts w:ascii="Times New Roman" w:hAnsi="Times New Roman"/>
          <w:sz w:val="24"/>
        </w:rPr>
      </w:pPr>
      <w:r w:rsidRPr="008323C1">
        <w:rPr>
          <w:rFonts w:ascii="Times New Roman" w:hAnsi="Times New Roman"/>
          <w:sz w:val="24"/>
        </w:rPr>
        <w:t xml:space="preserve">GROMOVA V.I., 1949. - Istorija loshadej (roda Equus) v Starom </w:t>
      </w:r>
      <w:r w:rsidRPr="008323C1">
        <w:rPr>
          <w:rFonts w:ascii="Times New Roman" w:hAnsi="Times New Roman"/>
          <w:sz w:val="24"/>
        </w:rPr>
        <w:t>Svete. Chast' 1. Obzor i opisanie form. Trudy paleont. Inst., Akad. Nauk SSSR, Moskva, 17 (1) : 373p., 53 fig., 8 pl., 2O tabl.</w:t>
      </w:r>
    </w:p>
    <w:p w:rsidR="00590B4D" w:rsidRPr="008323C1" w:rsidRDefault="00000000">
      <w:pPr>
        <w:pStyle w:val="Textebrut"/>
        <w:rPr>
          <w:rFonts w:ascii="Times New Roman" w:hAnsi="Times New Roman"/>
          <w:sz w:val="24"/>
        </w:rPr>
      </w:pPr>
      <w:r w:rsidRPr="008323C1">
        <w:rPr>
          <w:rFonts w:ascii="Times New Roman" w:hAnsi="Times New Roman"/>
          <w:sz w:val="24"/>
        </w:rPr>
        <w:t xml:space="preserve">  </w:t>
      </w:r>
    </w:p>
    <w:p w:rsidR="00590B4D" w:rsidRPr="008323C1" w:rsidRDefault="00000000">
      <w:pPr>
        <w:pStyle w:val="Textebrut"/>
        <w:rPr>
          <w:rFonts w:ascii="Times New Roman" w:hAnsi="Times New Roman"/>
          <w:sz w:val="24"/>
        </w:rPr>
      </w:pPr>
      <w:r w:rsidRPr="008323C1">
        <w:rPr>
          <w:rFonts w:ascii="Times New Roman" w:hAnsi="Times New Roman"/>
          <w:sz w:val="24"/>
        </w:rPr>
        <w:lastRenderedPageBreak/>
        <w:t>OSBORN H. F., 1929. - The Titanotheres of ancient Wyoming, Dakota and Nebraska. Monogr. US. geol. Surv., 55, vol. 1, 701pp, 6</w:t>
      </w:r>
      <w:r w:rsidRPr="008323C1">
        <w:rPr>
          <w:rFonts w:ascii="Times New Roman" w:hAnsi="Times New Roman"/>
          <w:sz w:val="24"/>
        </w:rPr>
        <w:t>39 fig., 42 pl.; vol. 2 : 703-894, fig. 640-760, pl. 42-236. Washington.</w:t>
      </w:r>
    </w:p>
    <w:p w:rsidR="00590B4D" w:rsidRPr="008323C1" w:rsidRDefault="00000000">
      <w:pPr>
        <w:pStyle w:val="Textebrut"/>
        <w:rPr>
          <w:rFonts w:ascii="Times New Roman" w:hAnsi="Times New Roman"/>
          <w:sz w:val="24"/>
        </w:rPr>
      </w:pPr>
    </w:p>
    <w:p w:rsidR="00590B4D" w:rsidRPr="008323C1" w:rsidRDefault="00000000">
      <w:pPr>
        <w:pStyle w:val="Textebrut"/>
        <w:rPr>
          <w:rFonts w:ascii="Times New Roman" w:hAnsi="Times New Roman"/>
          <w:sz w:val="24"/>
        </w:rPr>
      </w:pPr>
      <w:r w:rsidRPr="008323C1">
        <w:rPr>
          <w:rFonts w:ascii="Times New Roman" w:hAnsi="Times New Roman"/>
          <w:sz w:val="24"/>
        </w:rPr>
        <w:t>WILLOUGHBY D.P., 1974. - The Empire of Equus . Barnes Ed., 475p., 251 fig., 31 tabl., New York.</w:t>
      </w:r>
    </w:p>
    <w:p w:rsidR="00590B4D" w:rsidRPr="008323C1" w:rsidRDefault="00000000">
      <w:pPr>
        <w:pStyle w:val="Textebrut"/>
        <w:rPr>
          <w:rFonts w:ascii="Times New Roman" w:hAnsi="Times New Roman"/>
          <w:sz w:val="24"/>
        </w:rPr>
      </w:pPr>
    </w:p>
    <w:p w:rsidR="00590B4D" w:rsidRPr="008323C1" w:rsidRDefault="00000000">
      <w:pPr>
        <w:rPr>
          <w:rFonts w:ascii="Times New Roman" w:hAnsi="Times New Roman"/>
        </w:rPr>
      </w:pPr>
    </w:p>
    <w:sectPr w:rsidR="00590B4D" w:rsidRPr="008323C1">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neva">
    <w:panose1 w:val="020B0503030404040204"/>
    <w:charset w:val="00"/>
    <w:family w:val="swiss"/>
    <w:pitch w:val="variable"/>
    <w:sig w:usb0="E00002FF" w:usb1="5200205F" w:usb2="00A0C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C1"/>
    <w:rsid w:val="001E7A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5:chartTrackingRefBased/>
  <w15:docId w15:val="{966593F7-01FF-B545-8E3C-FF967734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Policepardfaut">
    <w:name w:val="Default Paragraph Font"/>
  </w:style>
  <w:style w:type="table" w:default="1" w:styleId="TableauNormal">
    <w:name w:val="Normal Table"/>
    <w:semiHidden/>
    <w:rPr>
      <w:lang w:bidi="ar-SA"/>
    </w:rPr>
    <w:tblPr>
      <w:tblInd w:w="0" w:type="dxa"/>
      <w:tblCellMar>
        <w:top w:w="0" w:type="dxa"/>
        <w:left w:w="108" w:type="dxa"/>
        <w:bottom w:w="0" w:type="dxa"/>
        <w:right w:w="108" w:type="dxa"/>
      </w:tblCellMar>
    </w:tblPr>
  </w:style>
  <w:style w:type="numbering" w:default="1" w:styleId="Aucuneliste">
    <w:name w:val="No List"/>
    <w:semiHidden/>
  </w:style>
  <w:style w:type="paragraph" w:styleId="Textebrut">
    <w:name w:val="Plain Text"/>
    <w:basedOn w:val="Normal"/>
    <w:pPr>
      <w:autoSpaceDE w:val="0"/>
      <w:autoSpaceDN w:val="0"/>
    </w:pPr>
    <w:rPr>
      <w:rFonts w:ascii="Courier New" w:eastAsia="Times New Roman" w:hAnsi="Courier New"/>
      <w:sz w:val="20"/>
    </w:rPr>
  </w:style>
  <w:style w:type="paragraph" w:styleId="Retraitcorpsdetexte">
    <w:name w:val="Body Text Indent"/>
    <w:basedOn w:val="Normal"/>
    <w:pPr>
      <w:spacing w:line="360" w:lineRule="auto"/>
      <w:ind w:firstLine="708"/>
    </w:pPr>
    <w:rPr>
      <w:rFonts w:ascii="Geneva" w:hAnsi="Geneva"/>
    </w:rPr>
  </w:style>
  <w:style w:type="paragraph" w:styleId="Corpsdetexte">
    <w:name w:val="Body Text"/>
    <w:basedOn w:val="Normal"/>
    <w:pPr>
      <w:autoSpaceDE w:val="0"/>
      <w:autoSpaceDN w:val="0"/>
    </w:pPr>
    <w:rPr>
      <w:rFonts w:ascii="Geneva" w:eastAsia="Times New Roman" w:hAnsi="Genev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2312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WITHERS HEIGHT </vt:lpstr>
    </vt:vector>
  </TitlesOfParts>
  <Company>MNHN</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WITHERS HEIGHT </dc:title>
  <dc:subject/>
  <dc:creator>Vera Eisenmann</dc:creator>
  <cp:keywords/>
  <cp:lastModifiedBy>Véra Eisenmann</cp:lastModifiedBy>
  <cp:revision>2</cp:revision>
  <dcterms:created xsi:type="dcterms:W3CDTF">2024-07-24T12:33:00Z</dcterms:created>
  <dcterms:modified xsi:type="dcterms:W3CDTF">2024-07-24T12:33:00Z</dcterms:modified>
</cp:coreProperties>
</file>